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2F" w:rsidRDefault="008D089B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"前进的力量 ---</w:t>
      </w:r>
      <w:bookmarkStart w:id="0" w:name="OLE_LINK12"/>
      <w:bookmarkStart w:id="1" w:name="OLE_LINK11"/>
      <w:r>
        <w:rPr>
          <w:rFonts w:ascii="宋体" w:eastAsia="宋体" w:hAnsi="宋体"/>
          <w:b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sz w:val="36"/>
          <w:szCs w:val="36"/>
        </w:rPr>
        <w:t>助梦育园</w:t>
      </w:r>
      <w:bookmarkEnd w:id="0"/>
      <w:bookmarkEnd w:id="1"/>
      <w:r>
        <w:rPr>
          <w:rFonts w:ascii="宋体" w:eastAsia="宋体" w:hAnsi="宋体"/>
          <w:b/>
          <w:sz w:val="36"/>
          <w:szCs w:val="36"/>
        </w:rPr>
        <w:t>"</w:t>
      </w:r>
    </w:p>
    <w:p w:rsidR="0083032F" w:rsidRDefault="008D089B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邀请比价文件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项目名称：前进的力量---</w:t>
      </w:r>
      <w:r>
        <w:rPr>
          <w:rFonts w:ascii="宋体" w:eastAsia="宋体" w:hAnsi="宋体" w:hint="eastAsia"/>
          <w:sz w:val="28"/>
          <w:szCs w:val="28"/>
        </w:rPr>
        <w:t>助梦育园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发布日期： 2025年11月</w:t>
      </w:r>
      <w:r w:rsidR="00F50A20"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日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邀请比价单位：民福社会福利基金会（以下简称"本基金会"）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联系人：屈晓晶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联系电话：010-84720850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联系邮箱：mf@minfu.org.cn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地址：北京市朝阳区南湖西园221-5民福社会福利基金会</w:t>
      </w:r>
    </w:p>
    <w:p w:rsidR="0083032F" w:rsidRDefault="008D089B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一、项目概况</w:t>
      </w:r>
    </w:p>
    <w:p w:rsidR="0083032F" w:rsidRDefault="008D089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1.项目背景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2025年9月，本基金会收到</w:t>
      </w:r>
      <w:r>
        <w:rPr>
          <w:rFonts w:ascii="宋体" w:eastAsia="宋体" w:hAnsi="宋体" w:hint="eastAsia"/>
          <w:sz w:val="28"/>
          <w:szCs w:val="28"/>
        </w:rPr>
        <w:t>南海区九江镇人民政府</w:t>
      </w:r>
      <w:r>
        <w:rPr>
          <w:rFonts w:ascii="宋体" w:eastAsia="宋体" w:hAnsi="宋体"/>
          <w:sz w:val="28"/>
          <w:szCs w:val="28"/>
        </w:rPr>
        <w:t>来函，反映</w:t>
      </w:r>
      <w:r>
        <w:rPr>
          <w:rFonts w:ascii="宋体" w:eastAsia="宋体" w:hAnsi="宋体" w:hint="eastAsia"/>
          <w:sz w:val="28"/>
          <w:szCs w:val="28"/>
        </w:rPr>
        <w:t>部分学校</w:t>
      </w:r>
      <w:r>
        <w:rPr>
          <w:rFonts w:ascii="宋体" w:eastAsia="宋体" w:hAnsi="宋体"/>
          <w:sz w:val="28"/>
          <w:szCs w:val="28"/>
        </w:rPr>
        <w:t>在教学设施</w:t>
      </w:r>
      <w:r>
        <w:rPr>
          <w:rFonts w:ascii="宋体" w:eastAsia="宋体" w:hAnsi="宋体" w:hint="eastAsia"/>
          <w:sz w:val="28"/>
          <w:szCs w:val="28"/>
        </w:rPr>
        <w:t>、教学楼基础建设</w:t>
      </w:r>
      <w:r>
        <w:rPr>
          <w:rFonts w:ascii="宋体" w:eastAsia="宋体" w:hAnsi="宋体"/>
          <w:sz w:val="28"/>
          <w:szCs w:val="28"/>
        </w:rPr>
        <w:t>方面存在明显短板，制约了学校教育质量的提升。为响应国家教育现代化号召，支持山区教育发展，经理事会审议通过，本基金会决定实施"前进的力量---</w:t>
      </w:r>
      <w:bookmarkStart w:id="2" w:name="OLE_LINK7"/>
      <w:bookmarkStart w:id="3" w:name="OLE_LINK8"/>
      <w:r>
        <w:rPr>
          <w:rFonts w:ascii="宋体" w:eastAsia="宋体" w:hAnsi="宋体" w:hint="eastAsia"/>
          <w:sz w:val="28"/>
          <w:szCs w:val="28"/>
        </w:rPr>
        <w:t>助梦育园</w:t>
      </w:r>
      <w:bookmarkEnd w:id="2"/>
      <w:bookmarkEnd w:id="3"/>
      <w:r>
        <w:rPr>
          <w:rFonts w:ascii="宋体" w:eastAsia="宋体" w:hAnsi="宋体"/>
          <w:sz w:val="28"/>
          <w:szCs w:val="28"/>
        </w:rPr>
        <w:t>"公益项目，定向捐赠一批教学</w:t>
      </w:r>
      <w:r>
        <w:rPr>
          <w:rFonts w:ascii="宋体" w:eastAsia="宋体" w:hAnsi="宋体" w:hint="eastAsia"/>
          <w:sz w:val="28"/>
          <w:szCs w:val="28"/>
        </w:rPr>
        <w:t>物资及校园基础建设工程服务</w:t>
      </w:r>
      <w:r>
        <w:rPr>
          <w:rFonts w:ascii="宋体" w:eastAsia="宋体" w:hAnsi="宋体"/>
          <w:sz w:val="28"/>
          <w:szCs w:val="28"/>
        </w:rPr>
        <w:t>，助力</w:t>
      </w:r>
      <w:r>
        <w:rPr>
          <w:rFonts w:ascii="宋体" w:eastAsia="宋体" w:hAnsi="宋体" w:hint="eastAsia"/>
          <w:sz w:val="28"/>
          <w:szCs w:val="28"/>
        </w:rPr>
        <w:t>3所</w:t>
      </w:r>
      <w:r>
        <w:rPr>
          <w:rFonts w:ascii="宋体" w:eastAsia="宋体" w:hAnsi="宋体"/>
          <w:sz w:val="28"/>
          <w:szCs w:val="28"/>
        </w:rPr>
        <w:t>学校改善办学条件。</w:t>
      </w:r>
    </w:p>
    <w:p w:rsidR="0083032F" w:rsidRDefault="008D089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2.采购内容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具体采购物资、数量及详细技术规格详见本文件附件一《采购清单及技术规格》。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3.交付地点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南海区九江镇人民政府</w:t>
      </w:r>
      <w:r>
        <w:rPr>
          <w:rFonts w:ascii="宋体" w:eastAsia="宋体" w:hAnsi="宋体"/>
          <w:sz w:val="28"/>
          <w:szCs w:val="28"/>
        </w:rPr>
        <w:t>指定地点（</w:t>
      </w:r>
      <w:r>
        <w:rPr>
          <w:rFonts w:ascii="宋体" w:eastAsia="宋体" w:hAnsi="宋体" w:hint="eastAsia"/>
          <w:sz w:val="28"/>
          <w:szCs w:val="28"/>
        </w:rPr>
        <w:t>九江镇中心小学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东方六社小</w:t>
      </w:r>
      <w:r>
        <w:rPr>
          <w:rFonts w:ascii="宋体" w:eastAsia="宋体" w:hAnsi="宋体" w:hint="eastAsia"/>
          <w:sz w:val="28"/>
          <w:szCs w:val="28"/>
        </w:rPr>
        <w:lastRenderedPageBreak/>
        <w:t>学、九江镇大谷小学</w:t>
      </w:r>
      <w:r>
        <w:rPr>
          <w:rFonts w:ascii="宋体" w:eastAsia="宋体" w:hAnsi="宋体"/>
          <w:sz w:val="28"/>
          <w:szCs w:val="28"/>
        </w:rPr>
        <w:t>），由供应商负责所有物资的配送、安装及调试工作。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4.项目预算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本项目总预算控制价为</w:t>
      </w:r>
      <w:r>
        <w:rPr>
          <w:rFonts w:ascii="宋体" w:eastAsia="宋体" w:hAnsi="宋体" w:hint="eastAsia"/>
          <w:sz w:val="28"/>
          <w:szCs w:val="28"/>
        </w:rPr>
        <w:t>不高于</w:t>
      </w:r>
      <w:r>
        <w:rPr>
          <w:rFonts w:ascii="宋体" w:eastAsia="宋体" w:hAnsi="宋体"/>
          <w:sz w:val="28"/>
          <w:szCs w:val="28"/>
        </w:rPr>
        <w:t>人民币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,955,000.00元（大写：</w:t>
      </w:r>
      <w:r>
        <w:rPr>
          <w:rFonts w:ascii="宋体" w:eastAsia="宋体" w:hAnsi="宋体" w:hint="eastAsia"/>
          <w:sz w:val="28"/>
          <w:szCs w:val="28"/>
        </w:rPr>
        <w:t>壹佰玖拾伍万伍仟元</w:t>
      </w:r>
      <w:r>
        <w:rPr>
          <w:rFonts w:ascii="宋体" w:eastAsia="宋体" w:hAnsi="宋体"/>
          <w:sz w:val="28"/>
          <w:szCs w:val="28"/>
        </w:rPr>
        <w:t>整）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预算构成详见附件一明细。</w:t>
      </w:r>
    </w:p>
    <w:p w:rsidR="0083032F" w:rsidRDefault="008D089B">
      <w:pPr>
        <w:ind w:firstLine="56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二、比价资格要求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1.基本资质：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1.1.具备合法有效的独立法人资格，持有最新年检合格的《营业执照》副本复印件（加盖公章）；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1.2.经营范围须明确涵盖</w:t>
      </w:r>
      <w:r>
        <w:rPr>
          <w:rFonts w:ascii="宋体" w:eastAsia="宋体" w:hAnsi="宋体" w:hint="eastAsia"/>
          <w:sz w:val="28"/>
          <w:szCs w:val="28"/>
        </w:rPr>
        <w:t>工程建设、</w:t>
      </w:r>
      <w:r>
        <w:rPr>
          <w:rFonts w:ascii="宋体" w:eastAsia="宋体" w:hAnsi="宋体"/>
          <w:sz w:val="28"/>
          <w:szCs w:val="28"/>
        </w:rPr>
        <w:t>教学设备、电子产品、</w:t>
      </w:r>
      <w:r>
        <w:rPr>
          <w:rFonts w:ascii="宋体" w:eastAsia="宋体" w:hAnsi="宋体" w:hint="eastAsia"/>
          <w:sz w:val="28"/>
          <w:szCs w:val="28"/>
        </w:rPr>
        <w:t>实验仪器</w:t>
      </w:r>
      <w:r>
        <w:rPr>
          <w:rFonts w:ascii="宋体" w:eastAsia="宋体" w:hAnsi="宋体"/>
          <w:sz w:val="28"/>
          <w:szCs w:val="28"/>
        </w:rPr>
        <w:t>销售或相关内容；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1.3.提供法定代表人身份证明复印件或法定代表人授权委托书原件（均需加盖公章）。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2.专项资质与证明文件：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2.1.须提供所投核心产品（如触控一体机、电脑、无人机、空调等）制造商的有效授权书；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2.2.涉及强制性认证产品（如电脑、</w:t>
      </w:r>
      <w:r>
        <w:rPr>
          <w:rFonts w:ascii="宋体" w:eastAsia="宋体" w:hAnsi="宋体" w:hint="eastAsia"/>
          <w:sz w:val="28"/>
          <w:szCs w:val="28"/>
        </w:rPr>
        <w:t>科学仪器</w:t>
      </w:r>
      <w:r>
        <w:rPr>
          <w:rFonts w:ascii="宋体" w:eastAsia="宋体" w:hAnsi="宋体"/>
          <w:sz w:val="28"/>
          <w:szCs w:val="28"/>
        </w:rPr>
        <w:t>等）等产品认证文件；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2.3.提供国家认可检测机构出具的第三方产品检测报告（针对主要产品）；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2.4.须提供加盖公章的《无重大违法记录承诺书》；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2.5.单位负责人存在关联关系的多家企业参与比价，须主动书面</w:t>
      </w:r>
      <w:r>
        <w:rPr>
          <w:rFonts w:ascii="宋体" w:eastAsia="宋体" w:hAnsi="宋体"/>
          <w:sz w:val="28"/>
          <w:szCs w:val="28"/>
        </w:rPr>
        <w:lastRenderedPageBreak/>
        <w:t>申报。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3.其他要求：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3.1.具备相关物资生产或销售资质及三年以上行业经验；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3.2.无重大违法记录，未被列入"信用中国"失信名单或政府采购黑名单。</w:t>
      </w:r>
    </w:p>
    <w:p w:rsidR="0083032F" w:rsidRDefault="008D089B">
      <w:pPr>
        <w:ind w:firstLine="56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三、比价文件编制要求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1.报价单（分项列明设备单价、数量、分项总价、安装费、税费、项目总价，加盖公章）；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2.技术方案与响应文件（针对附件一技术参数的逐条响应、生产工艺、安装调试方案、质量保障措施）；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3.营业执照副本复印件（标注"与原件一致"并加盖公章）；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4.售后服务承诺（明确质保期限、响应时效、服务范围等，其中电子类产品整机质保期不得低于3年）；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5.法定代表人身份证明复印件或授权委托书原件；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6.制造商授权书、检测报告等证明文件复印件（加盖公章）；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7.加盖公章的《无重大违法记录承诺书》；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8.加盖公章的《关联关系申报说明》（如有）；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9.行业经验证明材料；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10."信用中国"相关记录查询截图（加盖公章）。</w:t>
      </w:r>
    </w:p>
    <w:p w:rsidR="0083032F" w:rsidRDefault="008D089B">
      <w:pPr>
        <w:ind w:firstLine="56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四、流程安排</w:t>
      </w:r>
    </w:p>
    <w:p w:rsidR="0083032F" w:rsidRDefault="008D089B">
      <w:pPr>
        <w:ind w:firstLine="56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1.比价公示期：2025年11月</w:t>
      </w:r>
      <w:r w:rsidR="00F50A20">
        <w:rPr>
          <w:rFonts w:ascii="宋体" w:eastAsia="宋体" w:hAnsi="宋体"/>
          <w:sz w:val="28"/>
          <w:szCs w:val="28"/>
        </w:rPr>
        <w:t>6</w:t>
      </w:r>
      <w:bookmarkStart w:id="4" w:name="_GoBack"/>
      <w:bookmarkEnd w:id="4"/>
      <w:r>
        <w:rPr>
          <w:rFonts w:ascii="宋体" w:eastAsia="宋体" w:hAnsi="宋体"/>
          <w:sz w:val="28"/>
          <w:szCs w:val="28"/>
        </w:rPr>
        <w:t>日---2025年11月10日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83032F" w:rsidRDefault="008D089B">
      <w:pPr>
        <w:ind w:firstLine="56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2.材料提交截止时间：2025年11月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0日17:00（以收到邮件时</w:t>
      </w:r>
      <w:r>
        <w:rPr>
          <w:rFonts w:ascii="宋体" w:eastAsia="宋体" w:hAnsi="宋体"/>
          <w:sz w:val="28"/>
          <w:szCs w:val="28"/>
        </w:rPr>
        <w:lastRenderedPageBreak/>
        <w:t>间为准）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83032F" w:rsidRDefault="008D089B">
      <w:pPr>
        <w:ind w:firstLine="56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3.提交方式：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纸质版：一式两份密封，封面注明项目名称，加盖骑缝章邮寄至本基金会地址。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电子版：PDF格式发送至mf@minfu.org.cn，邮件主题命名：</w:t>
      </w:r>
      <w:r>
        <w:rPr>
          <w:rFonts w:ascii="宋体" w:eastAsia="宋体" w:hAnsi="宋体" w:hint="eastAsia"/>
          <w:sz w:val="28"/>
          <w:szCs w:val="28"/>
        </w:rPr>
        <w:t>助梦育园</w:t>
      </w:r>
      <w:r>
        <w:rPr>
          <w:rFonts w:ascii="宋体" w:eastAsia="宋体" w:hAnsi="宋体"/>
          <w:sz w:val="28"/>
          <w:szCs w:val="28"/>
        </w:rPr>
        <w:t>比价+企业名称。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4.评审与通知： 本基金会将组建比价小组采用综合评分法进行评审，结果报批后予以公示并通知参与企业。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五、比价标准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评审采用综合评分法，主要维度包括：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技术方案 (30%)：对技术参数的响应程度、方案可行性、质量保障。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报价 (40%)：总价及单项价格的合理性。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资质与业绩 (20%)：企业实力、授权真实性、行业经验。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服务承诺 (10%)：售后服务质量、质保期、响应时间。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六、联系方式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技术咨询：</w:t>
      </w:r>
    </w:p>
    <w:p w:rsidR="0083032F" w:rsidRDefault="008D089B">
      <w:pPr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安装咨询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余福生 13902812066（规格安装）</w:t>
      </w:r>
    </w:p>
    <w:p w:rsidR="0083032F" w:rsidRDefault="008D089B">
      <w:pPr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流程咨询：屈晓晶 010-84720850（比价文件提交）</w:t>
      </w:r>
    </w:p>
    <w:p w:rsidR="0083032F" w:rsidRDefault="008D089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民福社会福利基金会</w:t>
      </w:r>
    </w:p>
    <w:p w:rsidR="0083032F" w:rsidRDefault="008D089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2025年11月5日</w:t>
      </w:r>
    </w:p>
    <w:p w:rsidR="0083032F" w:rsidRDefault="0083032F">
      <w:pPr>
        <w:jc w:val="right"/>
        <w:rPr>
          <w:rFonts w:ascii="宋体" w:eastAsia="宋体" w:hAnsi="宋体"/>
          <w:sz w:val="28"/>
          <w:szCs w:val="28"/>
        </w:rPr>
      </w:pP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附件一：采购清单及技术规格（按经营范围分类）</w:t>
      </w: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1. </w:t>
      </w:r>
      <w:r>
        <w:rPr>
          <w:rFonts w:ascii="宋体" w:eastAsia="宋体" w:hAnsi="宋体" w:hint="eastAsia"/>
          <w:sz w:val="28"/>
          <w:szCs w:val="28"/>
        </w:rPr>
        <w:t>校园基础建设工程类</w:t>
      </w:r>
    </w:p>
    <w:tbl>
      <w:tblPr>
        <w:tblW w:w="10115" w:type="dxa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5528"/>
        <w:gridCol w:w="709"/>
        <w:gridCol w:w="992"/>
        <w:gridCol w:w="1134"/>
      </w:tblGrid>
      <w:tr w:rsidR="0083032F">
        <w:trPr>
          <w:trHeight w:val="285"/>
        </w:trPr>
        <w:tc>
          <w:tcPr>
            <w:tcW w:w="175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5" w:name="_Hlk212113916"/>
            <w:bookmarkStart w:id="6" w:name="_Hlk212114089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</w:tcPr>
          <w:p w:rsidR="0083032F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总预算</w:t>
            </w:r>
          </w:p>
        </w:tc>
      </w:tr>
      <w:tr w:rsidR="0083032F">
        <w:trPr>
          <w:trHeight w:val="285"/>
        </w:trPr>
        <w:tc>
          <w:tcPr>
            <w:tcW w:w="1752" w:type="dxa"/>
            <w:shd w:val="clear" w:color="auto" w:fill="auto"/>
            <w:noWrap/>
            <w:vAlign w:val="center"/>
          </w:tcPr>
          <w:p w:rsidR="0083032F" w:rsidRPr="008D089B" w:rsidRDefault="008D08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D08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九江镇中心小学安全卫生设施（主体工程）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83032F" w:rsidRPr="008D089B" w:rsidRDefault="008D08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D08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新建一栋建筑面积约为320㎡卫生设施房，包含人工、材料、机械、安全文明措施等一切发生费用（简单标准）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032F" w:rsidRPr="008D089B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D08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032F" w:rsidRPr="008D089B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D08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83032F" w:rsidRPr="008D089B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D089B">
              <w:rPr>
                <w:rFonts w:ascii="宋体" w:eastAsia="宋体" w:hAnsi="宋体" w:cs="宋体"/>
                <w:color w:val="000000"/>
                <w:kern w:val="0"/>
                <w:szCs w:val="21"/>
              </w:rPr>
              <w:t>780000</w:t>
            </w:r>
          </w:p>
        </w:tc>
      </w:tr>
      <w:bookmarkEnd w:id="5"/>
      <w:tr w:rsidR="0083032F">
        <w:trPr>
          <w:trHeight w:val="413"/>
        </w:trPr>
        <w:tc>
          <w:tcPr>
            <w:tcW w:w="1752" w:type="dxa"/>
            <w:shd w:val="clear" w:color="auto" w:fill="auto"/>
            <w:noWrap/>
            <w:vAlign w:val="center"/>
          </w:tcPr>
          <w:p w:rsidR="0083032F" w:rsidRPr="008D089B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D08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九江镇大谷小学教学楼、礼堂加固、校门广场沥青路面重铺工程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83032F" w:rsidRPr="008D089B" w:rsidRDefault="008D08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D08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教学楼、礼堂加固、防水、更换铝合金门窗、外墙翻新；</w:t>
            </w:r>
          </w:p>
          <w:p w:rsidR="0083032F" w:rsidRPr="008D089B" w:rsidRDefault="008D08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D08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科学探究园地修缮（清理、修缮、鱼池修缮、安装护栏）；</w:t>
            </w:r>
          </w:p>
          <w:p w:rsidR="0083032F" w:rsidRPr="008D089B" w:rsidRDefault="008D08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D08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校门广场沥青路面重铺（沥青、路面施工、升污水井盖、更换旧车棚）等一切发生费用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83032F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525000</w:t>
            </w:r>
          </w:p>
        </w:tc>
      </w:tr>
      <w:tr w:rsidR="0083032F">
        <w:trPr>
          <w:trHeight w:val="413"/>
        </w:trPr>
        <w:tc>
          <w:tcPr>
            <w:tcW w:w="10115" w:type="dxa"/>
            <w:gridSpan w:val="5"/>
            <w:shd w:val="clear" w:color="auto" w:fill="auto"/>
            <w:noWrap/>
            <w:vAlign w:val="center"/>
          </w:tcPr>
          <w:p w:rsidR="0083032F" w:rsidRPr="008D089B" w:rsidRDefault="008D089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D089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总预算不得超过</w:t>
            </w:r>
            <w:r w:rsidRPr="008D089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 xml:space="preserve"> 1,305,000.00</w:t>
            </w:r>
            <w:r w:rsidRPr="008D089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元（含税费、施工、材料等一切发生费用）</w:t>
            </w:r>
          </w:p>
        </w:tc>
      </w:tr>
      <w:bookmarkEnd w:id="6"/>
    </w:tbl>
    <w:p w:rsidR="0083032F" w:rsidRDefault="0083032F">
      <w:pPr>
        <w:rPr>
          <w:rFonts w:ascii="宋体" w:eastAsia="宋体" w:hAnsi="宋体"/>
          <w:szCs w:val="21"/>
        </w:rPr>
      </w:pPr>
    </w:p>
    <w:p w:rsidR="0083032F" w:rsidRDefault="008D08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2. </w:t>
      </w:r>
      <w:r>
        <w:rPr>
          <w:rFonts w:ascii="宋体" w:eastAsia="宋体" w:hAnsi="宋体" w:hint="eastAsia"/>
          <w:sz w:val="28"/>
          <w:szCs w:val="28"/>
        </w:rPr>
        <w:t>物资采购类</w:t>
      </w:r>
    </w:p>
    <w:tbl>
      <w:tblPr>
        <w:tblW w:w="10343" w:type="dxa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523"/>
        <w:gridCol w:w="829"/>
        <w:gridCol w:w="872"/>
        <w:gridCol w:w="1276"/>
      </w:tblGrid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规格参数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总预算</w:t>
            </w:r>
          </w:p>
        </w:tc>
      </w:tr>
      <w:tr w:rsidR="0083032F">
        <w:trPr>
          <w:trHeight w:val="65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Pr="008D089B" w:rsidRDefault="008D089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D089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九江镇中心小学舞台背景LED屏搭建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Pr="008D089B" w:rsidRDefault="008D089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D089B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930块户外高清全彩显示屏（48平方）含显示屏、电源、布线、空开、结构安装一切费用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Pr="008D089B" w:rsidRDefault="008D089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D089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Pr="008D089B" w:rsidRDefault="008D089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D089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032F" w:rsidRPr="008D089B" w:rsidRDefault="008D089B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D089B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169000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笔记本电脑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：intel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酷睿Ultra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内存1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储存1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TB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屏幕1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英寸；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vAlign w:val="center"/>
          </w:tcPr>
          <w:p w:rsidR="0083032F" w:rsidRDefault="008303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108000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总控电脑1台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bookmarkStart w:id="7" w:name="OLE_LINK1"/>
            <w:r>
              <w:rPr>
                <w:rFonts w:ascii="宋体" w:eastAsia="宋体" w:hAnsi="宋体" w:cs="仿宋_GB2312"/>
                <w:color w:val="000000"/>
                <w:szCs w:val="21"/>
              </w:rPr>
              <w:t>处理器：Intel Xeon E-2334 或更高型号</w:t>
            </w:r>
            <w:bookmarkEnd w:id="7"/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主板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支持 ECC 内存、多硬盘 RAID</w:t>
            </w:r>
            <w:r>
              <w:rPr>
                <w:rFonts w:ascii="宋体" w:eastAsia="宋体" w:hAnsi="宋体" w:cs="仿宋_GB2312" w:hint="eastAsia"/>
                <w:szCs w:val="21"/>
              </w:rPr>
              <w:t xml:space="preserve"> ；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内存：32GB DDR5 ECC 内存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，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支持扩展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系统盘：960G固态硬盘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数据盘：2× 2TB SATA 机械硬盘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电源：600W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032F" w:rsidRDefault="008303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1500</w:t>
            </w:r>
          </w:p>
        </w:tc>
      </w:tr>
      <w:tr w:rsidR="0083032F">
        <w:trPr>
          <w:trHeight w:val="1203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学生电脑1台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处理器</w:t>
            </w:r>
            <w:r>
              <w:rPr>
                <w:rFonts w:ascii="宋体" w:eastAsia="宋体" w:hAnsi="宋体" w:cs="仿宋_GB2312"/>
                <w:szCs w:val="21"/>
              </w:rPr>
              <w:tab/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Intel Core i3-12100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操作系统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预装 Windows 11 家庭版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内存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16GB (2x8GB) DDR5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硬盘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512GB 固态硬盘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950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喷墨打印机1台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打印、复印、扫描（三合一型号）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支持黑白、彩色打印；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950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固态硬盘5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块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容量： 500 GB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接口类型：SATA 3.0 (6 Gb/s) 或 M.2 2280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协议支持： 若为SATA接口，则遵循AHCI协议；若为M.2接口，可能支持NVMe协议，读写速度更快。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9000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G</w:t>
            </w:r>
            <w:r>
              <w:rPr>
                <w:rFonts w:ascii="宋体" w:eastAsia="宋体" w:hAnsi="宋体" w:hint="eastAsia"/>
                <w:szCs w:val="21"/>
              </w:rPr>
              <w:t>内存条5</w:t>
            </w:r>
            <w:r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条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金士顿 容量： 8 GB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类型： DDR4 SDRAM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303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1750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摄像头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传感器： 高清 CMOS 传感器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分辨率： 最高支持 1080P (1920x1080) @ 30fps或 60fps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对焦方式： 自动对焦</w:t>
            </w:r>
          </w:p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镜头视角： 78° 标准视角或 90°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303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3032F" w:rsidRDefault="008303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250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功放机1台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1、带前置放大器，3路话筒输入，话筒1带默音强插优先功能，便于紧急广播。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2、2组线路输入和1组前置输出，可接CD/音源及电脑。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3、话筒及线路、Mp3音量及高、低音可独立调音。。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4、LED液晶显示屏、电源及信号指示，有过载、过热等保护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5、MP3/蓝牙/收音机播放功能，USB和SD卡槽。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6、五分区输出，每路分区可独立控制音量</w:t>
            </w:r>
          </w:p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7、播放模式可以在单曲播放、单曲循环、顺序播放、循环播放、随机播放之间任意选择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280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视频切换器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功能： 将两路高清信号源（如电脑、笔记本）切换至一台显示器。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输入接口： 2x HDMI 或 2x VGA + 音频（视型号而定）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输出接口： 1x HDMI 或 1x VGA + 音频</w:t>
            </w:r>
          </w:p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切换方式： 按钮手动切换或遥控器切换。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高清视频一分二设备 (分配器)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ind w:left="42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功能： 将一路高清信号源同时输出至两台显示器。</w:t>
            </w:r>
          </w:p>
          <w:p w:rsidR="0083032F" w:rsidRDefault="008D089B">
            <w:pPr>
              <w:ind w:left="42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输入接口： 1x HDMI 或 1x VGA</w:t>
            </w:r>
          </w:p>
          <w:p w:rsidR="0083032F" w:rsidRDefault="008D089B">
            <w:pPr>
              <w:ind w:left="42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输出接口： 2x HDMI 或 2x VGA</w:t>
            </w:r>
          </w:p>
          <w:p w:rsidR="0083032F" w:rsidRDefault="008D089B">
            <w:pPr>
              <w:ind w:left="42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支持分辨率： 最高支持 1080P@60Hz 或 4K@30Hz</w:t>
            </w:r>
          </w:p>
          <w:p w:rsidR="0083032F" w:rsidRDefault="0083032F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85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电脑耳麦</w:t>
            </w:r>
          </w:p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（用于英语口语测试）（USB接口）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ind w:left="42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连接方式： USB-A 接口，即插即用，内置高质量声卡，避免主板集成声卡的电磁干扰。</w:t>
            </w:r>
          </w:p>
          <w:p w:rsidR="0083032F" w:rsidRDefault="008D089B">
            <w:pPr>
              <w:ind w:left="42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麦克风： 高保真、单指向性（心形指向），有效屏蔽环境噪音，精准捕捉人声，满足口语考试录音清晰度标准。</w:t>
            </w:r>
          </w:p>
          <w:p w:rsidR="0083032F" w:rsidRDefault="008D089B">
            <w:pPr>
              <w:ind w:left="42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耳机： 全封闭式耳罩，有效隔绝环境噪音，提供沉浸式听觉环境。</w:t>
            </w:r>
          </w:p>
          <w:p w:rsidR="0083032F" w:rsidRDefault="008D089B">
            <w:pPr>
              <w:ind w:left="42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认证： 通过诸如托福、雅思、剑桥英语等国际标准化考试的技术认证或推荐为佳。</w:t>
            </w:r>
          </w:p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品牌举例： 得胜（Takstar），缤特力（Plantronics），音频厂商（Audio-technica）等针对教育市场的型号。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3.5mm接口耳麦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（用于普通教学）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ind w:left="42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连接接口：3.5mm 双插头（一个用于耳机的3.5mm插头，一个用于麦克风的3.5mm插头），兼容大多数教室电脑和讲台设备。</w:t>
            </w:r>
          </w:p>
          <w:p w:rsidR="0083032F" w:rsidRDefault="008D089B">
            <w:pPr>
              <w:ind w:left="42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耳机类型：头戴式，压耳式或包耳式。</w:t>
            </w:r>
          </w:p>
          <w:p w:rsidR="0083032F" w:rsidRDefault="008D089B">
            <w:pPr>
              <w:ind w:left="42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麦克风类型 ：全指向性，可弯曲调节。</w:t>
            </w:r>
          </w:p>
          <w:p w:rsidR="0083032F" w:rsidRDefault="008D089B">
            <w:pPr>
              <w:ind w:left="420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线缆长度；≥ 2米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250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WEEBACK电子教室管理软件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网络教室软件含（50台机）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lastRenderedPageBreak/>
              <w:t>WeeBack机房管理系统软件V20（标准版）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还原保护卡及网络同传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科学仪器（一般）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打孔器4件套*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打气筒*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13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br/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仪器车*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辆；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br/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生物显微镜(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XSP-01-500x)*1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生物显微演示装置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彩色，分辨率450TV线以上，放大倍数40</w:t>
            </w:r>
            <w:r>
              <w:rPr>
                <w:rFonts w:ascii="宋体" w:eastAsia="宋体" w:hAnsi="宋体" w:cs="仿宋_GB2312"/>
                <w:color w:val="000000"/>
                <w:szCs w:val="21"/>
                <w:vertAlign w:val="superscript"/>
              </w:rPr>
              <w:t>×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～1500</w:t>
            </w:r>
            <w:r>
              <w:rPr>
                <w:rFonts w:ascii="宋体" w:eastAsia="宋体" w:hAnsi="宋体" w:cs="仿宋_GB2312"/>
                <w:color w:val="000000"/>
                <w:szCs w:val="21"/>
                <w:vertAlign w:val="superscript"/>
              </w:rPr>
              <w:t>×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学生显微镜（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200</w:t>
            </w:r>
            <w:r>
              <w:rPr>
                <w:rFonts w:ascii="宋体" w:eastAsia="宋体" w:hAnsi="宋体" w:cs="仿宋_GB2312"/>
                <w:color w:val="000000"/>
                <w:szCs w:val="21"/>
                <w:vertAlign w:val="superscript"/>
              </w:rPr>
              <w:t>×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，单筒,金属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5倍放大镜（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直径不少于30mm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3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倍放大镜（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直径不少于40mm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天文望远镜（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φ60mm、30x、70x、附寻星镜及太阳黑子滤光镜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酒精喷灯*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电加热器*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保温箱*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听诊器*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手持移动灯*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水槽*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2700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支架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镀鉻方座支架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三脚架*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试管架*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旋转架*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百叶箱支架*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百叶箱（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460mm×290mm×537mm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电源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学生电源（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直流：1.5～6V，每1.5V一档，≥1A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教学电源（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交流：2～12V/5A，每2V一档；直流：1.5～12V/2A，共6档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电池盒（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1号电池4节，可串并联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330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测量仪器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直尺（5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00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mm）*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软尺（1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500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mm）*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08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质量仪器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托盘天平（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500g，0.5g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金属挂钩（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50g×10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250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时间仪器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电子停表（0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.1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s）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480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温度仪器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红液温度计（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0～100℃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支；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水银温度计（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0～100℃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支；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水银体温计（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35～42℃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支；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寒暑表*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最高温度表（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-16～+81℃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支；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最低温度表（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-52～+41℃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支；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干、湿球温度表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支；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620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条形盒测力计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5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N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.5N*24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lastRenderedPageBreak/>
              <w:t>1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N*24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组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580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多用电表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3032F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150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其他仪器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湿度计（指针式）*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指南针*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肺活量计（一次性吹嘴）*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风杯式风速表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有直读装置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）*1套；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轻便风向风速表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地湿表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支；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空盒气压表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日照计*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2750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小学科学仪器</w:t>
            </w: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斜面*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压簧、拉簧*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沉浮块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同体积不同质量、同质量不同形状、可改变质量等物体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杠杆尺及支架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/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滑轮组及支架/轮轴及支架/齿轮组及支架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/弹簧片*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小车*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电动三球仪*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太阳高度测量器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/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风的形成实验材料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/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组装风车材料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/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组装水轮材料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/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太阳能的应用材料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/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组装土电话材料*24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热传导实验材料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木、金属、塑料、玻璃、陶瓷、棉花、石棉等材料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物体热涨冷缩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实验材料（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金属球、塑料球、实验架等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灯座及灯泡*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开关*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物体导电性实验材料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D-CG-LT-180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条形磁铁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+D-CG-LU-80蹄形磁铁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条形磁铁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蹄形磁铁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磁针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环形磁铁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电磁铁组装材料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电磁铁（演示）*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手摇发电机*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13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激光笔*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小孔成像装置（组装）*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平面镜及支架*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透镜、棱镜及支架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成像屏及支架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昆虫观察盒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动物饲养笼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ml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塑料注射器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单摆*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13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0050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小学科学模型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光学照相机模型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台；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儿童骨骼模型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儿童牙列模型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（含牙刷）+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少年人体半身模型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眼构造模型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lastRenderedPageBreak/>
              <w:t>啄木鸟仿真模型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猫头鹰仿真模型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自然大，用羽毛制作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平面政区地球仪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1∶40000000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平面地形地球仪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1∶40000000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地动仪模型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地球构造模型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司南模型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月相变化演示器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303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303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3080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小学科学标本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蟾蜍浸制标本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瓶；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河蚌浸制标本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瓶；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爬行类动物浸制标本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蛇或蜥蜴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瓶；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蛙发育顺序标本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瓶；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昆虫标本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常见益虫、害虫各6～7种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桑蚕生活史标本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兔外形标本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件；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植物种子传播方式标本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动物传播、弹力传播、风力传播、水力传播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盒；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天然材料标本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木、棉花、石油、煤、矿石等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人造材料标本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金属、塑料、玻璃、陶瓷、纸、布、密度板、水泥等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纺织品标本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各种纸样标本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矿物标本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岩石标本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金属矿物标本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土壤标本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矿物提炼物标本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5300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玻片标本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植物根尖纵切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木本双子叶植物茎横切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草本植物茎横切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洋葱表皮装片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叶片横切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叶片气孔装片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动物表皮细胞装片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蛙卵细胞切片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骨细胞切片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口腔粘膜细胞装片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人血细胞装片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230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教学挂图(图片)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中国政区地图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中国地形地图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小学科学安全操作挂图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（对开3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幅）+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小学科学生命世界教学挂图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对开,29幅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小学科学物质世界教学挂图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对开,22幅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小学科学地球与宇宙教学挂图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对开,28幅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科学史挂图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对开,24幅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）+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植物分类图谱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动物分类图谱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670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多媒体教学资源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小学科学多媒体教学包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840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图书、手册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小学科学实验指导书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小学科学实验手册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湿度查算表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本；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240</w:t>
            </w:r>
          </w:p>
        </w:tc>
      </w:tr>
      <w:tr w:rsidR="0083032F">
        <w:trPr>
          <w:trHeight w:val="376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lastRenderedPageBreak/>
              <w:t>玻璃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计量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仪器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ml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甘油注射器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100mL锥形瓶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150mL酒精灯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60mm漏斗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125mL集气瓶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Y形管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滴管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试管夹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石棉网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燃烧匙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药匙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镊子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φ5～φ6mm玻璃管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φ5～φ6mm玻璃棒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个；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橡胶管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橡胶塞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试管刷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烧瓶刷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100mm培养皿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60mm蒸发皿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500mL塑料量杯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24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2500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药品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硫酸铝钾(明矾)500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g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*1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瓶；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1～14 pH广范围试纸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实验材料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载玻片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5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盒；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盖玻片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（1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00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片）*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包；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22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工具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测电笔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一字螺丝刀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十字螺丝刀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木工锯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钢丝钳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活扳手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剪刀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+花盆+小刀+塑料桶+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手持筛子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采集捕捞工具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榨汁器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13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尖嘴钳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*8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纲手锯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手锤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手摇铃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喷水壶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+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吹风机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套；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60W,20W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电烙铁*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2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支；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4200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跳跳乐园-室内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无感知体锻屏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（8-10人）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.无感知自主体育锻炼设备，支持多人同时进行跳绳、开合跳、高抬腿、蹲跳等多种锻炼活动。设备开机自启、无人值守、无需检录、随到随练，充分利用了学生们的课时间，为他们提供了一个自主、便捷且有趣的运动平台，助力校园体育运动的常态化进行。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2.主要硬件配置： AI算力机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AI运动高清摄像头 *1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显示终端：55寸LCD显示屏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需通220V市电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可接入校园网或者互联网3.产品功能配置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支持参与人数：8-10人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跳绳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开合跳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左右跳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深蹲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蹲跳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立定跳远*1人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篮球拍球*3人4.适用于全面中小学生课间体育运动及测试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7000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图书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1.适合小学一至五年级学生阅读，具有一定趣味性。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2.科学性、知识性、英语阅读类型、绘本等类型图书各占一定比例。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3.符合图书进校园的要求，具有时代性，不能带有暴力、色情、宗教渗透、不良的意识形态和错误价值观等不适宜内容，不存在非法出版物。</w:t>
            </w:r>
          </w:p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4.版本比较新，不是积存书籍。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册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0000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阅读空间户外阳光棚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棚面3厘PC耐力板，铝合金后框62*43*1.5厚，小横隔36*25*0.8厚；铝合金骨架，边骨架60*52*1.5厚，中骨架80*52*1.5厚，立柱70*70*1.6厚；水槽160*82*2.0厚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平米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3000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阅读空间地面铺防滑砖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300*600*1.2厚防滑砖，国标峰江牌32.5水泥，沙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平米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3600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lastRenderedPageBreak/>
              <w:t>阅读空间台阶座位</w:t>
            </w:r>
          </w:p>
        </w:tc>
        <w:tc>
          <w:tcPr>
            <w:tcW w:w="5523" w:type="dxa"/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1.座位规格：3000*45*35（厘米）</w:t>
            </w:r>
          </w:p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2.3000*140*25加厚户外塑木地板铺面，50*30*1.5镀锌方管骨架。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3.收边条。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872" w:type="dxa"/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8500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书柜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tabs>
                <w:tab w:val="left" w:pos="312"/>
              </w:tabs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1.定制书柜4个。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2.ENF级多层实木板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平米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3280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文化氛围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tabs>
                <w:tab w:val="left" w:pos="312"/>
              </w:tabs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1.架空层柱位（约22平方米）：9mm阻燃多层板及进口木方打底，面铺4mm铝塑板，户外喷绘车贴面装10MMPVC字，户外专用结构胶。</w:t>
            </w:r>
          </w:p>
          <w:p w:rsidR="0083032F" w:rsidRDefault="008D089B">
            <w:pPr>
              <w:tabs>
                <w:tab w:val="left" w:pos="312"/>
              </w:tabs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2.架空层天花（约（43平方米）：铝方通1.0厚度，镀锌龙骨及扣件，安装铝方通灯，射灯及铜灯，</w:t>
            </w:r>
          </w:p>
          <w:p w:rsidR="0083032F" w:rsidRDefault="008D089B">
            <w:pPr>
              <w:tabs>
                <w:tab w:val="left" w:pos="312"/>
              </w:tabs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3.校风校训+LOGO：10+3水晶字</w:t>
            </w:r>
          </w:p>
          <w:p w:rsidR="0083032F" w:rsidRDefault="008D089B">
            <w:pPr>
              <w:tabs>
                <w:tab w:val="left" w:pos="312"/>
              </w:tabs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4.教育方针：20MMPVC烤漆字</w:t>
            </w:r>
          </w:p>
          <w:p w:rsidR="0083032F" w:rsidRDefault="008D089B">
            <w:pPr>
              <w:tabs>
                <w:tab w:val="left" w:pos="312"/>
              </w:tabs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5.读书廊文化墙（4幅，约16平方米）：10+10PVC造形喷漆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8000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阅读凳</w:t>
            </w:r>
          </w:p>
        </w:tc>
        <w:tc>
          <w:tcPr>
            <w:tcW w:w="55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tabs>
                <w:tab w:val="left" w:pos="312"/>
              </w:tabs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实木</w:t>
            </w:r>
            <w:r>
              <w:rPr>
                <w:rFonts w:ascii="宋体" w:eastAsia="宋体" w:hAnsi="宋体" w:cs="仿宋_GB2312" w:hint="eastAsia"/>
                <w:szCs w:val="21"/>
              </w:rPr>
              <w:t>、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>高约300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2000</w:t>
            </w:r>
          </w:p>
        </w:tc>
      </w:tr>
      <w:tr w:rsidR="0083032F">
        <w:trPr>
          <w:trHeight w:val="285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室内全彩屏P2.5高刷LED屏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室内P2.5全彩防水高刷LED显示屏</w:t>
            </w:r>
          </w:p>
          <w:p w:rsidR="0083032F" w:rsidRDefault="008D089B">
            <w:pPr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>像素点间距 P2.5mm 输入电压 4.2-5V 重量 0.46kg±0.01kg；像素构成 1R1G1B 单元板功率 ≤43.5W 套件材料 聚碳酸脂 PC 料尺寸:320*160*18.8mm 最大电 8.4A±0.3A 驱动方式   1/10 扫恒流驱动结构特点 灯一 像素密度 62500Dots/㎡ 铜螺母 6*8*M4灯管类型 SMD1921 单元板分辨率 80*40=3200DotsDo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平米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3032F" w:rsidRDefault="008D089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9000</w:t>
            </w:r>
          </w:p>
        </w:tc>
      </w:tr>
      <w:tr w:rsidR="0083032F">
        <w:trPr>
          <w:trHeight w:val="285"/>
          <w:jc w:val="center"/>
        </w:trPr>
        <w:tc>
          <w:tcPr>
            <w:tcW w:w="1034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032F" w:rsidRDefault="008D0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总预算不得超过</w:t>
            </w:r>
            <w:r w:rsidRPr="008D089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650,</w:t>
            </w:r>
            <w:r w:rsidRPr="008D089B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000.00</w:t>
            </w:r>
            <w:r w:rsidRPr="008D089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（含税费、施工、材料等一切发生费用）</w:t>
            </w:r>
          </w:p>
        </w:tc>
      </w:tr>
    </w:tbl>
    <w:p w:rsidR="0083032F" w:rsidRDefault="0083032F">
      <w:pPr>
        <w:jc w:val="left"/>
        <w:rPr>
          <w:rFonts w:ascii="宋体" w:eastAsia="宋体" w:hAnsi="宋体"/>
          <w:szCs w:val="21"/>
        </w:rPr>
      </w:pPr>
    </w:p>
    <w:sectPr w:rsidR="0083032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59" w:rsidRDefault="002C4E59" w:rsidP="00F50A20">
      <w:r>
        <w:separator/>
      </w:r>
    </w:p>
  </w:endnote>
  <w:endnote w:type="continuationSeparator" w:id="0">
    <w:p w:rsidR="002C4E59" w:rsidRDefault="002C4E59" w:rsidP="00F5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59" w:rsidRDefault="002C4E59" w:rsidP="00F50A20">
      <w:r>
        <w:separator/>
      </w:r>
    </w:p>
  </w:footnote>
  <w:footnote w:type="continuationSeparator" w:id="0">
    <w:p w:rsidR="002C4E59" w:rsidRDefault="002C4E59" w:rsidP="00F5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kOTEzM2Y3MjJhMmZjZWNjNDhjNGY2ZjlhMjZlNDYifQ=="/>
  </w:docVars>
  <w:rsids>
    <w:rsidRoot w:val="00892508"/>
    <w:rsid w:val="00011543"/>
    <w:rsid w:val="00041583"/>
    <w:rsid w:val="00063D1D"/>
    <w:rsid w:val="000E56B7"/>
    <w:rsid w:val="00141E8A"/>
    <w:rsid w:val="00154964"/>
    <w:rsid w:val="001D1019"/>
    <w:rsid w:val="00282230"/>
    <w:rsid w:val="002C4E59"/>
    <w:rsid w:val="002E367F"/>
    <w:rsid w:val="002E4F5C"/>
    <w:rsid w:val="00337DA0"/>
    <w:rsid w:val="00364271"/>
    <w:rsid w:val="003D2D16"/>
    <w:rsid w:val="004245FD"/>
    <w:rsid w:val="004400E5"/>
    <w:rsid w:val="00473B6D"/>
    <w:rsid w:val="004A4467"/>
    <w:rsid w:val="004B35D9"/>
    <w:rsid w:val="004C68FB"/>
    <w:rsid w:val="00525E83"/>
    <w:rsid w:val="005535F3"/>
    <w:rsid w:val="005B1562"/>
    <w:rsid w:val="005E73D6"/>
    <w:rsid w:val="00653196"/>
    <w:rsid w:val="00664D59"/>
    <w:rsid w:val="006A2E13"/>
    <w:rsid w:val="006A41F4"/>
    <w:rsid w:val="008134A2"/>
    <w:rsid w:val="0083032F"/>
    <w:rsid w:val="0085145D"/>
    <w:rsid w:val="00892508"/>
    <w:rsid w:val="008D089B"/>
    <w:rsid w:val="008E2AE9"/>
    <w:rsid w:val="00920928"/>
    <w:rsid w:val="00956495"/>
    <w:rsid w:val="009A2E5A"/>
    <w:rsid w:val="009C184F"/>
    <w:rsid w:val="00A211B7"/>
    <w:rsid w:val="00A2311E"/>
    <w:rsid w:val="00A54040"/>
    <w:rsid w:val="00A63670"/>
    <w:rsid w:val="00AC69FD"/>
    <w:rsid w:val="00AC6FE9"/>
    <w:rsid w:val="00AE1FC1"/>
    <w:rsid w:val="00B74FD6"/>
    <w:rsid w:val="00BA0AFB"/>
    <w:rsid w:val="00BC46FA"/>
    <w:rsid w:val="00BD6AC2"/>
    <w:rsid w:val="00C01E95"/>
    <w:rsid w:val="00C04DFF"/>
    <w:rsid w:val="00C10169"/>
    <w:rsid w:val="00C42A8C"/>
    <w:rsid w:val="00CB6C20"/>
    <w:rsid w:val="00CE677D"/>
    <w:rsid w:val="00CF5739"/>
    <w:rsid w:val="00D07BD4"/>
    <w:rsid w:val="00D1599F"/>
    <w:rsid w:val="00D876DA"/>
    <w:rsid w:val="00DE17B3"/>
    <w:rsid w:val="00E05024"/>
    <w:rsid w:val="00E3175A"/>
    <w:rsid w:val="00E343DC"/>
    <w:rsid w:val="00E42719"/>
    <w:rsid w:val="00EA323D"/>
    <w:rsid w:val="00ED0F32"/>
    <w:rsid w:val="00F178F4"/>
    <w:rsid w:val="00F50A20"/>
    <w:rsid w:val="00F757D0"/>
    <w:rsid w:val="00F938DA"/>
    <w:rsid w:val="00F93A4A"/>
    <w:rsid w:val="00FB6C01"/>
    <w:rsid w:val="00FC730C"/>
    <w:rsid w:val="013A275D"/>
    <w:rsid w:val="3382146C"/>
    <w:rsid w:val="3C0843BF"/>
    <w:rsid w:val="532B38B3"/>
    <w:rsid w:val="56C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78F80"/>
  <w15:docId w15:val="{9F7D5BBF-6EE6-4208-9AD7-D57BDB7B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1124</Words>
  <Characters>6413</Characters>
  <Application>Microsoft Office Word</Application>
  <DocSecurity>0</DocSecurity>
  <Lines>53</Lines>
  <Paragraphs>15</Paragraphs>
  <ScaleCrop>false</ScaleCrop>
  <Company>China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dcterms:created xsi:type="dcterms:W3CDTF">2025-10-22T08:53:00Z</dcterms:created>
  <dcterms:modified xsi:type="dcterms:W3CDTF">2025-11-06T05:58:00Z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eyJoZGlkIjoiMTFhMGMxNzYyZDUxY2YyNDc3ODgyYzI1YjNlNmM2ZjciLCJ1c2VySWQiOiIyNTQzMDE4MDUifQ==</vt:lpwstr>
  </property>
  <property fmtid="{D5CDD505-2E9C-101B-9397-08002B2CF9AE}" pid="3" name="KSOProductBuildVer">
    <vt:lpwstr>2052-12.1.0.16120</vt:lpwstr>
  </property>
  <property fmtid="{D5CDD505-2E9C-101B-9397-08002B2CF9AE}" pid="4" name="ICV">
    <vt:lpwstr>F3ECC1B1921D46A980CF81E4275B24F0_13</vt:lpwstr>
  </property>
</Properties>
</file>