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朝阳县志愿者</w:t>
      </w:r>
      <w:r>
        <w:rPr>
          <w:rFonts w:hint="eastAsia"/>
          <w:b/>
          <w:bCs/>
          <w:sz w:val="44"/>
          <w:szCs w:val="44"/>
        </w:rPr>
        <w:t>协会会费收缴标准与</w:t>
      </w:r>
    </w:p>
    <w:p>
      <w:pPr>
        <w:ind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使用管理办法</w:t>
      </w:r>
    </w:p>
    <w:p>
      <w:pPr>
        <w:ind w:firstLine="5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总则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朝阳县志愿者协会</w:t>
      </w:r>
      <w:r>
        <w:rPr>
          <w:rFonts w:hint="eastAsia" w:ascii="仿宋" w:hAnsi="仿宋" w:eastAsia="仿宋" w:cs="仿宋"/>
          <w:sz w:val="32"/>
          <w:szCs w:val="32"/>
        </w:rPr>
        <w:t>章程》规定，制定本办法。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缴纳会费是会员的基本义务。会费是本会收入的主要来源。按国家有关规定收取，本着节俭的原则，用于开展活动和日常工作的各项经费，为会员提供更多更好的服务。</w:t>
      </w:r>
    </w:p>
    <w:p>
      <w:pPr>
        <w:ind w:firstLine="5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会费标准与缴纳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会费标准及缴纳范围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sz w:val="32"/>
          <w:szCs w:val="32"/>
        </w:rPr>
        <w:t>会员会费人民币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/年；单位会员500元/年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直属队</w:t>
      </w:r>
      <w:r>
        <w:rPr>
          <w:rFonts w:hint="eastAsia" w:ascii="仿宋" w:hAnsi="仿宋" w:eastAsia="仿宋" w:cs="仿宋"/>
          <w:sz w:val="32"/>
          <w:szCs w:val="32"/>
        </w:rPr>
        <w:t>一般会员不缴会费。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会费缴纳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每年1月1日前</w:t>
      </w:r>
      <w:r>
        <w:rPr>
          <w:rFonts w:hint="eastAsia" w:ascii="仿宋" w:hAnsi="仿宋" w:eastAsia="仿宋" w:cs="仿宋"/>
          <w:sz w:val="32"/>
          <w:szCs w:val="32"/>
        </w:rPr>
        <w:t>交纳当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会费。新会员入会后的一个月内交纳当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会费。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（二）协会在收到会费后，将盖有协会财务专用章的“社会团体会费收据”寄发给会员。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（三）会员逾期不缴纳会费，在收到催款通知后，应及时补缴会费。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（四）不按时缴纳会费的，视为自动退会。协会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志愿者及会员管理部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将书面告知，同时宣布其会员证作废。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（五）会员退会或被取消会员资格的，所交纳的会费不予退还。</w:t>
      </w:r>
    </w:p>
    <w:p>
      <w:pPr>
        <w:ind w:firstLine="56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第三章 会费使用第五条会费实行专款专用，其使用范围为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（一）会员代表大会的各项支出；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（二）协会秘书处的各项支出；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（三）为会员提供各项服务的支出；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（四）协会各项活动的支出；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（五）经会长以及会长办公会批准的其它必要支出。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协会的会费全部用于协会章程规定的业务范围和事业发展。</w:t>
      </w:r>
    </w:p>
    <w:p>
      <w:pPr>
        <w:ind w:firstLine="5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章 会费监督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协会建立严格的财务管理制度，保证财务资料的合法、真实、准确及完整；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协会会费的管理严格执行国家的有关财务管理制度，接受会员代表大会、监事会、业务主管单位和财政部门的监督。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协会年度会费收缴、支出状况，由理事会定期向会员代表大会报告。</w:t>
      </w:r>
    </w:p>
    <w:p>
      <w:pPr>
        <w:ind w:firstLine="5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章 附则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本管理办法自20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朝阳县志愿者</w:t>
      </w:r>
      <w:r>
        <w:rPr>
          <w:rFonts w:hint="eastAsia" w:ascii="仿宋" w:hAnsi="仿宋" w:eastAsia="仿宋" w:cs="仿宋"/>
          <w:sz w:val="32"/>
          <w:szCs w:val="32"/>
        </w:rPr>
        <w:t>协会第一次会员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大会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第二次会议</w:t>
      </w:r>
      <w:r>
        <w:rPr>
          <w:rFonts w:hint="eastAsia" w:ascii="仿宋" w:hAnsi="仿宋" w:eastAsia="仿宋" w:cs="仿宋"/>
          <w:sz w:val="32"/>
          <w:szCs w:val="32"/>
        </w:rPr>
        <w:t>表决通过之日起试行。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本规定由协会理事会负责解释</w:t>
      </w:r>
    </w:p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MTYyNDNhYjUyZTZjZDcwOWE4ZmRhODkwYTc4MDYifQ=="/>
  </w:docVars>
  <w:rsids>
    <w:rsidRoot w:val="00655380"/>
    <w:rsid w:val="00655380"/>
    <w:rsid w:val="00CC166A"/>
    <w:rsid w:val="00E02A3B"/>
    <w:rsid w:val="00E46EB8"/>
    <w:rsid w:val="329C18E4"/>
    <w:rsid w:val="3A131F55"/>
    <w:rsid w:val="5A8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宋体" w:eastAsia="宋体" w:cstheme="minorBidi"/>
      <w:kern w:val="2"/>
      <w:sz w:val="28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snapToGrid w:val="0"/>
      <w:jc w:val="center"/>
    </w:pPr>
    <w:rPr>
      <w:szCs w:val="18"/>
    </w:rPr>
  </w:style>
  <w:style w:type="character" w:customStyle="1" w:styleId="5">
    <w:name w:val="页眉 字符"/>
    <w:basedOn w:val="4"/>
    <w:link w:val="2"/>
    <w:qFormat/>
    <w:uiPriority w:val="99"/>
    <w:rPr>
      <w:rFonts w:ascii="宋体" w:hAnsi="宋体" w:eastAsia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625</Characters>
  <Lines>5</Lines>
  <Paragraphs>1</Paragraphs>
  <TotalTime>9</TotalTime>
  <ScaleCrop>false</ScaleCrop>
  <LinksUpToDate>false</LinksUpToDate>
  <CharactersWithSpaces>733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2023-05-02T03:00:00Z</dcterms:created>
  <dc:creator>Administrator</dc:creator>
  <cp:lastModifiedBy>向着幸福奔跑</cp:lastModifiedBy>
  <dcterms:modified xsi:type="dcterms:W3CDTF">2023-10-31T01:23:56Z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52BA5237C26340EB950BD373CFA54FA6_13</vt:lpwstr>
  </property>
</Properties>
</file>