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青芽</w:t>
      </w:r>
      <w:r>
        <w:rPr>
          <w:rFonts w:hint="eastAsia"/>
        </w:rPr>
        <w:t>“心青年球拍穿线师”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介绍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青芽运动“心青年球拍穿线师”项目</w:t>
      </w:r>
      <w:r>
        <w:rPr>
          <w:rFonts w:hint="eastAsia" w:ascii="微软雅黑" w:hAnsi="微软雅黑" w:eastAsia="微软雅黑" w:cs="微软雅黑"/>
          <w:sz w:val="22"/>
          <w:szCs w:val="28"/>
        </w:rPr>
        <w:t>是一项致力于解决心智障碍青年就业问题的创新项目。鉴于当前社会中心智障碍青年就业困难的现状，我们致力于为这一特殊群体提供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庇护性就业</w:t>
      </w:r>
      <w:r>
        <w:rPr>
          <w:rFonts w:hint="eastAsia" w:ascii="微软雅黑" w:hAnsi="微软雅黑" w:eastAsia="微软雅黑" w:cs="微软雅黑"/>
          <w:sz w:val="22"/>
          <w:szCs w:val="28"/>
        </w:rPr>
        <w:t>就业机会，让他们能够融入社会，实现自我价值，过上有尊严的生活。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项目背景与目标</w:t>
      </w:r>
      <w:bookmarkStart w:id="0" w:name="_GoBack"/>
      <w:bookmarkEnd w:id="0"/>
    </w:p>
    <w:p>
      <w:pPr>
        <w:ind w:firstLine="420" w:firstLineChars="0"/>
        <w:rPr>
          <w:rFonts w:hint="eastAsia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根据不完全统计，全国有超过2000万心智障碍家庭，每年新增18岁以上适龄就业的“心青年”达数十万，但是能够融入社会并找到工作的比例不足5%。就业是圈内大龄家长们非常关心的问题，他们希望孩子们能够有份符合自身能力的工作，自食其力，过上有尊严的生活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项目内容与实施方式</w:t>
      </w:r>
    </w:p>
    <w:p>
      <w:pPr>
        <w:ind w:firstLine="420" w:firstLineChars="0"/>
        <w:rPr>
          <w:rFonts w:hint="eastAsia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青芽运动“心青年球拍穿线师”项目与校方、球馆三方共同合作，以“就业辅导员”和“庇护性就业”模式为基础，在2023年度共同培养了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名羽毛球“职业穿线师”。此举旨在让心智障碍青年通过重复性的手工劳动，逐步培养专业技能，提升就业竞争力。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项目成果与影响</w:t>
      </w:r>
    </w:p>
    <w:p>
      <w:pPr>
        <w:ind w:firstLine="420" w:firstLineChars="0"/>
        <w:rPr>
          <w:rFonts w:hint="eastAsia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初步证明心智障碍青年在庇护性就业辅导员制度下可以胜任“羽毛球职业穿线师”这一岗位，为他们开拓了就业领域。此举也为今后在全国范围内复制和扩大类似模式提供了经验和示范。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项目展望与期待</w:t>
      </w:r>
    </w:p>
    <w:p>
      <w:pPr>
        <w:ind w:firstLine="420" w:firstLineChars="0"/>
        <w:rPr>
          <w:rFonts w:hint="eastAsia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我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们希望通过这一项目的推广与实践，建立起更多类似的庇护性就业就业模式，让更多的心智障碍青年能够融入社会、实现自我价值。我们也期待社会各界的支持和关注，共同为特殊群体的就业和生活质量提供更多帮助与关怀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总结</w:t>
      </w:r>
      <w:r>
        <w:rPr>
          <w:rFonts w:hint="eastAsia"/>
        </w:rPr>
        <w:t>结语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青芽运动“心青年球拍穿线师”项目将继续致力于创新性的就业项目，为心智障碍青年搭建更多的就业平台，助力他们实现自我价值，融入社会，共同构建一个更加包容和温暖的社会。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Yzk5MzM3YTQxZWU2YjRkMzA1YTYyNTJlZWQwNmUifQ=="/>
  </w:docVars>
  <w:rsids>
    <w:rsidRoot w:val="69027339"/>
    <w:rsid w:val="690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link w:val="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2024-03-07T06:22:00Z</dcterms:created>
  <dc:creator>qingwu_fy</dc:creator>
  <cp:lastModifiedBy>qingwu_fy</cp:lastModifiedBy>
  <dcterms:modified xsi:type="dcterms:W3CDTF">2024-03-07T06:38:58Z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392BC9E8FAB04D168F855B3A9A51D2A3_11</vt:lpwstr>
  </property>
</Properties>
</file>